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2"/>
        <w:spacing w:before="341"/>
        <w:shd w:val="clear" w:color="auto" w:fill="ffffff"/>
        <w:rPr>
          <w:rFonts w:ascii="Arial" w:hAnsi="Arial" w:cs="Arial"/>
          <w:b/>
          <w:color w:val="000000"/>
          <w:sz w:val="18"/>
        </w:rPr>
        <w:outlineLvl w:val="0"/>
      </w:pPr>
      <w:r>
        <w:rPr>
          <w:rFonts w:ascii="Arial" w:hAnsi="Arial" w:cs="Arial"/>
          <w:b/>
          <w:color w:val="000000"/>
          <w:sz w:val="18"/>
        </w:rPr>
      </w:r>
      <w:r>
        <w:rPr>
          <w:rFonts w:ascii="Arial" w:hAnsi="Arial" w:cs="Arial"/>
          <w:b/>
          <w:color w:val="000000"/>
          <w:sz w:val="18"/>
        </w:rPr>
      </w:r>
      <w:r>
        <w:rPr>
          <w:rFonts w:ascii="Arial" w:hAnsi="Arial" w:cs="Arial"/>
          <w:b/>
          <w:color w:val="000000"/>
          <w:sz w:val="18"/>
        </w:rPr>
      </w:r>
    </w:p>
    <w:p>
      <w:pPr>
        <w:ind w:firstLine="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Приложение № 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к Договору подряда №______</w:t>
      </w:r>
      <w:r>
        <w:rPr>
          <w:sz w:val="24"/>
          <w:szCs w:val="24"/>
        </w:rPr>
        <w:t xml:space="preserve">______</w:t>
      </w:r>
      <w:r>
        <w:rPr>
          <w:sz w:val="24"/>
          <w:szCs w:val="24"/>
        </w:rPr>
        <w:t xml:space="preserve"> от _______</w:t>
      </w:r>
      <w:r>
        <w:rPr>
          <w:sz w:val="24"/>
          <w:szCs w:val="24"/>
        </w:rPr>
        <w:t xml:space="preserve">20</w:t>
      </w:r>
      <w:r>
        <w:rPr>
          <w:sz w:val="24"/>
          <w:szCs w:val="24"/>
        </w:rPr>
        <w:t xml:space="preserve">2_</w:t>
      </w:r>
      <w:r>
        <w:rPr>
          <w:sz w:val="24"/>
          <w:szCs w:val="24"/>
        </w:rPr>
        <w:t xml:space="preserve"> 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Размер ответственности Подрядчика за нарушения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пропускного и </w:t>
      </w:r>
      <w:r>
        <w:rPr>
          <w:sz w:val="24"/>
          <w:szCs w:val="24"/>
        </w:rPr>
        <w:t xml:space="preserve">внутриобъектового</w:t>
      </w:r>
      <w:r>
        <w:rPr>
          <w:sz w:val="24"/>
          <w:szCs w:val="24"/>
        </w:rPr>
        <w:t xml:space="preserve"> режима, требований охраны труда,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пожарной и промышленной безопасности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664"/>
        <w:gridCol w:w="5963"/>
      </w:tblGrid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Виды нарушений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6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Штрафные санкции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Нарушение правил пожарной безопасности (ППБ):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6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 Нарушение ППБ без возникновения пожара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6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25 000 (двадцать пять тысяч) рублей за каждый случай нарушения.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50 (пятьдесят) % по отношению к предыдущему случаю за каждое следующее нарушение.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 Нарушение ППБ, ставшее причиной возникновения пожара, не причинившего ущерб имуществу Заказчика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6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50 000 (пятьдесят тысяч) рублей за каждый случай нарушения.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100 (сто) % по отношению к предыдущему случаю за каждое следующее нарушение.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 Нарушение ППБ, ставшее причиной возникновения пожара, причинившего ущерб имуществу Заказчика.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6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250 000 (двести пятьдесят тысяч) рублей за каждый случай нарушения.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Нарушение пропускного и </w:t>
            </w:r>
            <w:r>
              <w:rPr>
                <w:sz w:val="24"/>
                <w:szCs w:val="24"/>
              </w:rPr>
              <w:t xml:space="preserve">внутриобъектового</w:t>
            </w:r>
            <w:r>
              <w:rPr>
                <w:sz w:val="24"/>
                <w:szCs w:val="24"/>
              </w:rPr>
              <w:t xml:space="preserve"> режима, </w:t>
            </w:r>
            <w:r>
              <w:rPr>
                <w:color w:val="000000"/>
                <w:sz w:val="24"/>
                <w:szCs w:val="24"/>
              </w:rPr>
              <w:t xml:space="preserve">требований охраны труда, промышленной безопасности, охраны окружающей среды, санитарно-эпидемиологических правил и норм.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6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- 50 000 (пятьдесят тысяч) рублей за каждый случай нарушения;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- 500 (пятьсот) рублей в случае утраты или приведения в негодность электронного пропуска, выданного Заказчиком.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100% по отношению к предыдущему случаю за каждое следующее нарушение.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left="5103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Заказчик имеет право предъявлять штрафные санкции к Подрядчику путем снижения цены договора, в случае выявления нарушений требований в области охраны труда, пожарной и промышленной безопасности согласно перечню.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  <w:r>
        <w:rPr>
          <w:b/>
          <w:bCs/>
          <w:sz w:val="24"/>
          <w:szCs w:val="24"/>
        </w:rPr>
        <w:t xml:space="preserve">Заказчик: </w:t>
        <w:tab/>
        <w:tab/>
        <w:tab/>
        <w:tab/>
        <w:tab/>
        <w:tab/>
        <w:t xml:space="preserve">       Подрядчик: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996" w:type="dxa"/>
        <w:tblLayout w:type="fixed"/>
        <w:tblLook w:val="01E0" w:firstRow="1" w:lastRow="1" w:firstColumn="1" w:lastColumn="1" w:noHBand="0" w:noVBand="0"/>
      </w:tblPr>
      <w:tblGrid>
        <w:gridCol w:w="4927"/>
        <w:gridCol w:w="4960"/>
      </w:tblGrid>
      <w:tr>
        <w:tblPrEx/>
        <w:trPr/>
        <w:tc>
          <w:tcPr>
            <w:tcW w:w="4926" w:type="dxa"/>
            <w:textDirection w:val="lrTb"/>
            <w:noWrap w:val="false"/>
          </w:tcPr>
          <w:p>
            <w:pPr>
              <w:ind w:firstLine="0"/>
              <w:spacing w:line="26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961" w:type="dxa"/>
            <w:textDirection w:val="lrTb"/>
            <w:noWrap w:val="false"/>
          </w:tcPr>
          <w:p>
            <w:pPr>
              <w:ind w:firstLine="0"/>
              <w:jc w:val="left"/>
              <w:spacing w:line="26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shd w:val="clear" w:color="auto" w:fill="ffffff"/>
        <w:rPr>
          <w:rFonts w:ascii="Arial" w:hAnsi="Arial" w:cs="Arial"/>
          <w:b/>
          <w:spacing w:val="-3"/>
          <w:sz w:val="20"/>
          <w:szCs w:val="20"/>
        </w:rPr>
      </w:pPr>
      <w:r>
        <w:rPr>
          <w:sz w:val="28"/>
          <w:szCs w:val="28"/>
        </w:rPr>
      </w:r>
      <w:r>
        <w:rPr>
          <w:rFonts w:ascii="Arial" w:hAnsi="Arial" w:cs="Arial"/>
          <w:b/>
          <w:spacing w:val="-3"/>
          <w:sz w:val="20"/>
          <w:szCs w:val="20"/>
        </w:rPr>
      </w:r>
      <w:r>
        <w:rPr>
          <w:rFonts w:ascii="Arial" w:hAnsi="Arial" w:cs="Arial"/>
          <w:b/>
          <w:spacing w:val="-3"/>
          <w:sz w:val="20"/>
          <w:szCs w:val="20"/>
        </w:rPr>
      </w:r>
    </w:p>
    <w:sectPr>
      <w:footnotePr/>
      <w:endnotePr/>
      <w:type w:val="nextPage"/>
      <w:pgSz w:w="11906" w:h="16838" w:orient="portrait"/>
      <w:pgMar w:top="284" w:right="851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3020204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next w:val="832"/>
    <w:link w:val="832"/>
    <w:qFormat/>
    <w:rPr>
      <w:sz w:val="24"/>
      <w:szCs w:val="24"/>
      <w:lang w:val="ru-RU" w:eastAsia="ru-RU" w:bidi="ar-SA"/>
    </w:rPr>
  </w:style>
  <w:style w:type="character" w:styleId="833">
    <w:name w:val="Основной шрифт абзаца"/>
    <w:next w:val="833"/>
    <w:link w:val="832"/>
    <w:semiHidden/>
  </w:style>
  <w:style w:type="table" w:styleId="834">
    <w:name w:val="Обычная таблица"/>
    <w:next w:val="834"/>
    <w:link w:val="832"/>
    <w:semiHidden/>
    <w:tblPr/>
  </w:style>
  <w:style w:type="numbering" w:styleId="835">
    <w:name w:val="Нет списка"/>
    <w:next w:val="835"/>
    <w:link w:val="832"/>
    <w:semiHidden/>
  </w:style>
  <w:style w:type="character" w:styleId="836">
    <w:name w:val="Гиперссылка"/>
    <w:next w:val="836"/>
    <w:link w:val="832"/>
    <w:rPr>
      <w:color w:val="0563c1"/>
      <w:u w:val="single"/>
    </w:rPr>
  </w:style>
  <w:style w:type="table" w:styleId="837">
    <w:name w:val="Сетка таблицы"/>
    <w:basedOn w:val="834"/>
    <w:next w:val="837"/>
    <w:link w:val="832"/>
    <w:tblPr/>
  </w:style>
  <w:style w:type="paragraph" w:styleId="838">
    <w:name w:val="Обычный (веб)"/>
    <w:basedOn w:val="832"/>
    <w:next w:val="838"/>
    <w:link w:val="832"/>
    <w:uiPriority w:val="99"/>
    <w:unhideWhenUsed/>
    <w:pPr>
      <w:spacing w:before="100" w:beforeAutospacing="1" w:after="100" w:afterAutospacing="1"/>
    </w:pPr>
  </w:style>
  <w:style w:type="paragraph" w:styleId="839">
    <w:name w:val="Текст выноски"/>
    <w:basedOn w:val="832"/>
    <w:next w:val="839"/>
    <w:link w:val="840"/>
    <w:rPr>
      <w:rFonts w:ascii="Segoe UI" w:hAnsi="Segoe UI" w:cs="Segoe UI"/>
      <w:sz w:val="18"/>
      <w:szCs w:val="18"/>
    </w:rPr>
  </w:style>
  <w:style w:type="character" w:styleId="840">
    <w:name w:val="Текст выноски Знак"/>
    <w:next w:val="840"/>
    <w:link w:val="839"/>
    <w:rPr>
      <w:rFonts w:ascii="Segoe UI" w:hAnsi="Segoe UI" w:cs="Segoe UI"/>
      <w:sz w:val="18"/>
      <w:szCs w:val="18"/>
    </w:rPr>
  </w:style>
  <w:style w:type="character" w:styleId="841" w:default="1">
    <w:name w:val="Default Paragraph Font"/>
    <w:uiPriority w:val="1"/>
    <w:semiHidden/>
    <w:unhideWhenUsed/>
  </w:style>
  <w:style w:type="numbering" w:styleId="842" w:default="1">
    <w:name w:val="No List"/>
    <w:uiPriority w:val="99"/>
    <w:semiHidden/>
    <w:unhideWhenUsed/>
  </w:style>
  <w:style w:type="table" w:styleId="84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Home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</dc:title>
  <dc:creator>priem</dc:creator>
  <cp:lastModifiedBy>afonina_yv</cp:lastModifiedBy>
  <cp:revision>8</cp:revision>
  <dcterms:created xsi:type="dcterms:W3CDTF">2024-01-31T03:10:00Z</dcterms:created>
  <dcterms:modified xsi:type="dcterms:W3CDTF">2025-09-10T03:20:14Z</dcterms:modified>
  <cp:version>917504</cp:version>
</cp:coreProperties>
</file>